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91F1" w14:textId="77777777" w:rsidR="00265595" w:rsidRPr="00CB7E99" w:rsidRDefault="00265595" w:rsidP="00265595">
      <w:pPr>
        <w:jc w:val="center"/>
        <w:rPr>
          <w:b/>
          <w:sz w:val="40"/>
          <w:szCs w:val="40"/>
        </w:rPr>
      </w:pPr>
    </w:p>
    <w:p w14:paraId="5D16BBEA" w14:textId="77777777" w:rsidR="00265595" w:rsidRPr="00CB7E99" w:rsidRDefault="00265595" w:rsidP="00265595">
      <w:pPr>
        <w:jc w:val="center"/>
        <w:rPr>
          <w:b/>
          <w:sz w:val="40"/>
          <w:szCs w:val="40"/>
        </w:rPr>
      </w:pPr>
    </w:p>
    <w:p w14:paraId="4C33F964" w14:textId="77777777" w:rsidR="00265595" w:rsidRPr="00CB7E99" w:rsidRDefault="00265595" w:rsidP="00265595">
      <w:pPr>
        <w:jc w:val="center"/>
        <w:rPr>
          <w:b/>
          <w:sz w:val="40"/>
          <w:szCs w:val="40"/>
        </w:rPr>
      </w:pPr>
    </w:p>
    <w:p w14:paraId="00F35510" w14:textId="77777777" w:rsidR="007D628E" w:rsidRPr="00CB7E99" w:rsidRDefault="007D628E" w:rsidP="00265595">
      <w:pPr>
        <w:jc w:val="center"/>
        <w:rPr>
          <w:b/>
          <w:sz w:val="40"/>
          <w:szCs w:val="40"/>
        </w:rPr>
      </w:pPr>
    </w:p>
    <w:p w14:paraId="1212F13A" w14:textId="77777777" w:rsidR="00265595" w:rsidRPr="00CB7E99" w:rsidRDefault="00265595" w:rsidP="00265595">
      <w:pPr>
        <w:jc w:val="center"/>
        <w:rPr>
          <w:b/>
          <w:sz w:val="40"/>
          <w:szCs w:val="40"/>
        </w:rPr>
      </w:pPr>
    </w:p>
    <w:p w14:paraId="7BBCEA33" w14:textId="77777777" w:rsidR="000F4367" w:rsidRPr="00CB7E99" w:rsidRDefault="000F4367" w:rsidP="00265595">
      <w:pPr>
        <w:jc w:val="center"/>
        <w:rPr>
          <w:b/>
          <w:sz w:val="40"/>
          <w:szCs w:val="40"/>
        </w:rPr>
      </w:pPr>
    </w:p>
    <w:p w14:paraId="73288D6C" w14:textId="4633A735" w:rsidR="009415A4" w:rsidRDefault="000F4367" w:rsidP="00265595">
      <w:pPr>
        <w:jc w:val="center"/>
        <w:rPr>
          <w:b/>
          <w:sz w:val="40"/>
          <w:szCs w:val="40"/>
        </w:rPr>
      </w:pPr>
      <w:r w:rsidRPr="000F4367">
        <w:rPr>
          <w:b/>
          <w:sz w:val="40"/>
          <w:szCs w:val="40"/>
        </w:rPr>
        <w:t xml:space="preserve"> </w:t>
      </w:r>
      <w:r w:rsidR="00C0277C">
        <w:rPr>
          <w:b/>
          <w:sz w:val="40"/>
          <w:szCs w:val="40"/>
        </w:rPr>
        <w:t>A</w:t>
      </w:r>
      <w:r w:rsidR="001F5DBA">
        <w:rPr>
          <w:b/>
          <w:sz w:val="40"/>
          <w:szCs w:val="40"/>
        </w:rPr>
        <w:t>20</w:t>
      </w:r>
      <w:r w:rsidR="00F420A6">
        <w:rPr>
          <w:b/>
          <w:sz w:val="40"/>
          <w:szCs w:val="40"/>
        </w:rPr>
        <w:t xml:space="preserve"> </w:t>
      </w:r>
      <w:r w:rsidR="001F5DBA">
        <w:rPr>
          <w:b/>
          <w:sz w:val="40"/>
          <w:szCs w:val="40"/>
        </w:rPr>
        <w:t>Ukmergės aplinkkelis</w:t>
      </w:r>
      <w:r w:rsidR="00F420A6">
        <w:rPr>
          <w:b/>
          <w:sz w:val="40"/>
          <w:szCs w:val="40"/>
        </w:rPr>
        <w:t xml:space="preserve"> </w:t>
      </w:r>
    </w:p>
    <w:p w14:paraId="1971B1B6" w14:textId="2C6FD953" w:rsidR="00265595" w:rsidRDefault="000F4367" w:rsidP="00265595">
      <w:pPr>
        <w:jc w:val="center"/>
        <w:rPr>
          <w:b/>
          <w:sz w:val="40"/>
          <w:szCs w:val="40"/>
        </w:rPr>
      </w:pPr>
      <w:r w:rsidRPr="000F4367">
        <w:rPr>
          <w:b/>
          <w:sz w:val="40"/>
          <w:szCs w:val="40"/>
        </w:rPr>
        <w:t xml:space="preserve">eismo </w:t>
      </w:r>
      <w:r w:rsidR="00A15CC4">
        <w:rPr>
          <w:b/>
          <w:sz w:val="40"/>
          <w:szCs w:val="40"/>
        </w:rPr>
        <w:t>apskaitos</w:t>
      </w:r>
      <w:r w:rsidRPr="000F4367">
        <w:rPr>
          <w:b/>
          <w:sz w:val="40"/>
          <w:szCs w:val="40"/>
        </w:rPr>
        <w:t xml:space="preserve"> posto</w:t>
      </w:r>
      <w:r w:rsidR="001F5DBA">
        <w:rPr>
          <w:b/>
          <w:sz w:val="40"/>
          <w:szCs w:val="40"/>
        </w:rPr>
        <w:t xml:space="preserve"> </w:t>
      </w:r>
      <w:r w:rsidR="00D21B80">
        <w:rPr>
          <w:b/>
          <w:sz w:val="40"/>
          <w:szCs w:val="40"/>
        </w:rPr>
        <w:t>(tarp 2,5 ir 4,5 km)</w:t>
      </w:r>
      <w:r w:rsidRPr="000F4367">
        <w:rPr>
          <w:b/>
          <w:sz w:val="40"/>
          <w:szCs w:val="40"/>
        </w:rPr>
        <w:t xml:space="preserve"> </w:t>
      </w:r>
      <w:r w:rsidR="001F5DBA">
        <w:rPr>
          <w:b/>
          <w:sz w:val="40"/>
          <w:szCs w:val="40"/>
        </w:rPr>
        <w:t>įrengimas</w:t>
      </w:r>
    </w:p>
    <w:p w14:paraId="39BB42B3" w14:textId="77777777" w:rsidR="00265595" w:rsidRDefault="00265595" w:rsidP="00265595">
      <w:pPr>
        <w:jc w:val="center"/>
      </w:pPr>
    </w:p>
    <w:p w14:paraId="5FFA8D9D" w14:textId="77777777" w:rsidR="00265595" w:rsidRDefault="00265595" w:rsidP="00265595"/>
    <w:p w14:paraId="2A17AFE8" w14:textId="77777777" w:rsidR="00265595" w:rsidRDefault="00265595" w:rsidP="00265595"/>
    <w:p w14:paraId="69C41206" w14:textId="77777777" w:rsidR="00265595" w:rsidRDefault="00265595" w:rsidP="00265595"/>
    <w:p w14:paraId="21F4599B" w14:textId="77777777" w:rsidR="00265595" w:rsidRPr="00431997" w:rsidRDefault="00265595" w:rsidP="00265595">
      <w:pPr>
        <w:jc w:val="center"/>
        <w:rPr>
          <w:i/>
          <w:sz w:val="36"/>
        </w:rPr>
      </w:pPr>
      <w:r w:rsidRPr="00431997">
        <w:rPr>
          <w:i/>
          <w:sz w:val="36"/>
        </w:rPr>
        <w:t>Techninė specifikacija</w:t>
      </w:r>
    </w:p>
    <w:p w14:paraId="361E5897" w14:textId="77777777" w:rsidR="00265595" w:rsidRDefault="00265595" w:rsidP="00265595"/>
    <w:p w14:paraId="1A5C842D" w14:textId="77777777" w:rsidR="007D628E" w:rsidRDefault="007D628E" w:rsidP="00265595"/>
    <w:p w14:paraId="520E4AD2" w14:textId="3D5C342C" w:rsidR="00CB7E99" w:rsidRPr="007D628E" w:rsidRDefault="005021D9" w:rsidP="00CB7E99">
      <w:pPr>
        <w:pStyle w:val="Betarp"/>
        <w:jc w:val="right"/>
        <w:rPr>
          <w:szCs w:val="24"/>
        </w:rPr>
      </w:pPr>
      <w:r>
        <w:rPr>
          <w:szCs w:val="24"/>
        </w:rPr>
        <w:t>..........</w:t>
      </w:r>
      <w:r w:rsidR="00E26A40">
        <w:rPr>
          <w:szCs w:val="24"/>
        </w:rPr>
        <w:t xml:space="preserve">, </w:t>
      </w:r>
      <w:r w:rsidR="00742B38">
        <w:rPr>
          <w:szCs w:val="24"/>
        </w:rPr>
        <w:t>projektų</w:t>
      </w:r>
      <w:r w:rsidR="00E26A40">
        <w:rPr>
          <w:szCs w:val="24"/>
        </w:rPr>
        <w:t xml:space="preserve"> vadovas</w:t>
      </w:r>
    </w:p>
    <w:p w14:paraId="09593F85" w14:textId="5B9C9724" w:rsidR="00CB7E99" w:rsidRDefault="00CB7E99" w:rsidP="00CB7E99">
      <w:pPr>
        <w:pStyle w:val="Betarp"/>
        <w:jc w:val="right"/>
        <w:rPr>
          <w:szCs w:val="24"/>
        </w:rPr>
      </w:pPr>
      <w:r w:rsidRPr="007D628E">
        <w:rPr>
          <w:szCs w:val="24"/>
        </w:rPr>
        <w:t xml:space="preserve"> mob.</w:t>
      </w:r>
      <w:r w:rsidR="00706796">
        <w:rPr>
          <w:szCs w:val="24"/>
        </w:rPr>
        <w:t xml:space="preserve"> </w:t>
      </w:r>
      <w:r w:rsidRPr="007D628E">
        <w:rPr>
          <w:szCs w:val="24"/>
        </w:rPr>
        <w:t>tel.</w:t>
      </w:r>
      <w:r>
        <w:rPr>
          <w:szCs w:val="24"/>
        </w:rPr>
        <w:t xml:space="preserve"> </w:t>
      </w:r>
      <w:r w:rsidR="005021D9">
        <w:rPr>
          <w:szCs w:val="24"/>
        </w:rPr>
        <w:t>.........</w:t>
      </w:r>
    </w:p>
    <w:p w14:paraId="0BC8B72B" w14:textId="568E13F0" w:rsidR="00CB7E99" w:rsidRPr="007D628E" w:rsidRDefault="005021D9" w:rsidP="00CB7E99">
      <w:pPr>
        <w:pStyle w:val="Betarp"/>
        <w:jc w:val="right"/>
        <w:rPr>
          <w:szCs w:val="24"/>
        </w:rPr>
      </w:pPr>
      <w:r>
        <w:rPr>
          <w:rFonts w:eastAsia="Times New Roman"/>
          <w:szCs w:val="24"/>
        </w:rPr>
        <w:t>..........</w:t>
      </w:r>
      <w:r w:rsidR="00E26A40" w:rsidRPr="00E26A40">
        <w:rPr>
          <w:rFonts w:eastAsia="Times New Roman"/>
          <w:szCs w:val="24"/>
        </w:rPr>
        <w:t>@</w:t>
      </w:r>
      <w:r w:rsidR="00742B38">
        <w:rPr>
          <w:rFonts w:eastAsia="Times New Roman"/>
          <w:szCs w:val="24"/>
        </w:rPr>
        <w:t>vialietuva</w:t>
      </w:r>
      <w:r w:rsidR="00E26A40">
        <w:rPr>
          <w:rFonts w:eastAsia="Times New Roman"/>
          <w:szCs w:val="24"/>
        </w:rPr>
        <w:t>.lt</w:t>
      </w:r>
    </w:p>
    <w:p w14:paraId="2E27A711" w14:textId="77777777" w:rsidR="000F2F45" w:rsidRPr="007D628E" w:rsidRDefault="000F2F45" w:rsidP="007D628E">
      <w:pPr>
        <w:pStyle w:val="Betarp"/>
        <w:jc w:val="right"/>
        <w:rPr>
          <w:rFonts w:cs="Times New Roman"/>
          <w:szCs w:val="24"/>
        </w:rPr>
      </w:pPr>
    </w:p>
    <w:p w14:paraId="424104BA" w14:textId="77777777" w:rsidR="00265595" w:rsidRDefault="00265595" w:rsidP="00265595">
      <w:pPr>
        <w:rPr>
          <w:rFonts w:cs="Times New Roman"/>
          <w:szCs w:val="24"/>
        </w:rPr>
      </w:pPr>
    </w:p>
    <w:p w14:paraId="535F2D55" w14:textId="77777777" w:rsidR="007D628E" w:rsidRPr="007D628E" w:rsidRDefault="007D628E" w:rsidP="00265595">
      <w:pPr>
        <w:rPr>
          <w:rFonts w:cs="Times New Roman"/>
          <w:szCs w:val="24"/>
        </w:rPr>
      </w:pPr>
    </w:p>
    <w:p w14:paraId="055B06F3" w14:textId="77777777" w:rsidR="007D628E" w:rsidRDefault="007D628E" w:rsidP="00265595">
      <w:pPr>
        <w:rPr>
          <w:rFonts w:cs="Times New Roman"/>
          <w:szCs w:val="24"/>
        </w:rPr>
      </w:pPr>
    </w:p>
    <w:p w14:paraId="10264F6E" w14:textId="77777777" w:rsidR="00CB7E99" w:rsidRPr="007D628E" w:rsidRDefault="00CB7E99" w:rsidP="00265595">
      <w:pPr>
        <w:rPr>
          <w:rFonts w:cs="Times New Roman"/>
          <w:szCs w:val="24"/>
        </w:rPr>
      </w:pPr>
    </w:p>
    <w:p w14:paraId="28C1D673" w14:textId="77777777" w:rsidR="007D628E" w:rsidRDefault="007D628E" w:rsidP="00265595"/>
    <w:p w14:paraId="2F4CC90E" w14:textId="77777777" w:rsidR="00265595" w:rsidRPr="00CB7E99" w:rsidRDefault="00265595" w:rsidP="007D628E">
      <w:pPr>
        <w:pStyle w:val="Betarp"/>
        <w:rPr>
          <w:b/>
        </w:rPr>
      </w:pPr>
    </w:p>
    <w:p w14:paraId="2FC9D84E" w14:textId="7CA66772" w:rsidR="00265595" w:rsidRPr="00CB7E99" w:rsidRDefault="00E26A40" w:rsidP="007D628E">
      <w:pPr>
        <w:pStyle w:val="Betarp"/>
        <w:jc w:val="center"/>
        <w:rPr>
          <w:b/>
        </w:rPr>
      </w:pPr>
      <w:r>
        <w:rPr>
          <w:b/>
        </w:rPr>
        <w:t>Vilnius</w:t>
      </w:r>
    </w:p>
    <w:p w14:paraId="6D7C0758" w14:textId="4B2268CB" w:rsidR="00265595" w:rsidRPr="00CB7E99" w:rsidRDefault="00742B38" w:rsidP="007D628E">
      <w:pPr>
        <w:pStyle w:val="Betarp"/>
        <w:jc w:val="center"/>
        <w:rPr>
          <w:b/>
        </w:rPr>
      </w:pPr>
      <w:r>
        <w:rPr>
          <w:b/>
        </w:rPr>
        <w:t>2025</w:t>
      </w:r>
    </w:p>
    <w:p w14:paraId="2BA1CAEE" w14:textId="77777777" w:rsidR="00265401" w:rsidRDefault="00265401" w:rsidP="00431997">
      <w:pPr>
        <w:spacing w:before="0" w:after="160"/>
      </w:pPr>
      <w:r>
        <w:br w:type="page"/>
      </w:r>
    </w:p>
    <w:p w14:paraId="042000BB" w14:textId="09807950" w:rsidR="00561D8D" w:rsidRDefault="001D3E94" w:rsidP="001D3E94">
      <w:pPr>
        <w:pStyle w:val="Antrat1"/>
        <w:jc w:val="center"/>
      </w:pPr>
      <w:r>
        <w:lastRenderedPageBreak/>
        <w:t xml:space="preserve">EISMO APSKAITOS POSTO </w:t>
      </w:r>
      <w:r w:rsidR="00D21B80">
        <w:t>ĮRENGIMAS</w:t>
      </w:r>
    </w:p>
    <w:p w14:paraId="78F2E65F" w14:textId="43A74C1E" w:rsidR="00B44DEC" w:rsidRDefault="00845B65" w:rsidP="00F11DA6">
      <w:pPr>
        <w:pStyle w:val="TS1"/>
        <w:spacing w:line="276" w:lineRule="auto"/>
        <w:rPr>
          <w:b/>
          <w:sz w:val="28"/>
        </w:rPr>
      </w:pPr>
      <w:r>
        <w:rPr>
          <w:b/>
          <w:sz w:val="28"/>
        </w:rPr>
        <w:t>Bendrieji reikalavimai e</w:t>
      </w:r>
      <w:r w:rsidRPr="00845B65">
        <w:rPr>
          <w:b/>
          <w:sz w:val="28"/>
        </w:rPr>
        <w:t>ismo intensyvumo apskaitos posto įrengim</w:t>
      </w:r>
      <w:r>
        <w:rPr>
          <w:b/>
          <w:sz w:val="28"/>
        </w:rPr>
        <w:t>ui</w:t>
      </w:r>
    </w:p>
    <w:p w14:paraId="197CC985" w14:textId="77777777" w:rsidR="00F11DA6" w:rsidRPr="00E4203B" w:rsidRDefault="00F11DA6" w:rsidP="00F11DA6">
      <w:pPr>
        <w:pStyle w:val="TS1"/>
        <w:numPr>
          <w:ilvl w:val="0"/>
          <w:numId w:val="0"/>
        </w:numPr>
        <w:spacing w:line="276" w:lineRule="auto"/>
        <w:ind w:left="360" w:hanging="360"/>
        <w:rPr>
          <w:b/>
          <w:sz w:val="20"/>
          <w:szCs w:val="20"/>
        </w:rPr>
      </w:pPr>
    </w:p>
    <w:p w14:paraId="534D7565" w14:textId="77777777" w:rsidR="00E5122B" w:rsidRDefault="001D3E94" w:rsidP="00F11DA6">
      <w:pPr>
        <w:pStyle w:val="TS1"/>
        <w:numPr>
          <w:ilvl w:val="1"/>
          <w:numId w:val="5"/>
        </w:numPr>
        <w:spacing w:line="276" w:lineRule="auto"/>
        <w:jc w:val="both"/>
      </w:pPr>
      <w:r>
        <w:t>Eismo apskait</w:t>
      </w:r>
      <w:r w:rsidR="00B11D32">
        <w:t xml:space="preserve">os postas turi būti </w:t>
      </w:r>
      <w:r w:rsidR="00052186">
        <w:t>įrengtas</w:t>
      </w:r>
      <w:r w:rsidR="00A554C6">
        <w:t xml:space="preserve"> </w:t>
      </w:r>
      <w:r w:rsidR="00895CDB">
        <w:t xml:space="preserve">kelio atkarpoje </w:t>
      </w:r>
      <w:r w:rsidR="00A554C6">
        <w:t>nuo 2,5</w:t>
      </w:r>
      <w:r w:rsidR="00895CDB">
        <w:t xml:space="preserve"> iki 4,5 km,</w:t>
      </w:r>
      <w:r w:rsidR="00A554C6">
        <w:t xml:space="preserve"> nesvarbu kurioje kelio pusėje</w:t>
      </w:r>
      <w:r w:rsidR="00895CDB">
        <w:t xml:space="preserve">. </w:t>
      </w:r>
    </w:p>
    <w:p w14:paraId="17B3BB68" w14:textId="77777777" w:rsidR="009D630B" w:rsidRDefault="00E5122B" w:rsidP="00F11DA6">
      <w:pPr>
        <w:pStyle w:val="TS1"/>
        <w:numPr>
          <w:ilvl w:val="1"/>
          <w:numId w:val="5"/>
        </w:numPr>
        <w:spacing w:line="276" w:lineRule="auto"/>
        <w:jc w:val="both"/>
      </w:pPr>
      <w:r>
        <w:t>Turi būti atvesta</w:t>
      </w:r>
      <w:r w:rsidR="009D630B">
        <w:t>s</w:t>
      </w:r>
      <w:r>
        <w:t xml:space="preserve"> elektr</w:t>
      </w:r>
      <w:r w:rsidR="009D630B">
        <w:t>os maitinimas</w:t>
      </w:r>
      <w:r w:rsidR="00F952A0">
        <w:t>.</w:t>
      </w:r>
      <w:r w:rsidR="00B11D32">
        <w:t xml:space="preserve"> </w:t>
      </w:r>
    </w:p>
    <w:p w14:paraId="5CC316C9" w14:textId="77777777" w:rsidR="006F74F3" w:rsidRDefault="006F74F3" w:rsidP="00F11DA6">
      <w:pPr>
        <w:pStyle w:val="TS1"/>
        <w:numPr>
          <w:ilvl w:val="1"/>
          <w:numId w:val="5"/>
        </w:numPr>
        <w:spacing w:line="276" w:lineRule="auto"/>
        <w:jc w:val="both"/>
      </w:pPr>
      <w:r>
        <w:t xml:space="preserve">Turi būti įrengta atrama su </w:t>
      </w:r>
      <w:r w:rsidR="00E00B91">
        <w:t>įrangos dėže</w:t>
      </w:r>
      <w:r>
        <w:t>.</w:t>
      </w:r>
    </w:p>
    <w:p w14:paraId="634BA24B" w14:textId="29B79507" w:rsidR="00845B65" w:rsidRDefault="00D10FA7" w:rsidP="00F11DA6">
      <w:pPr>
        <w:pStyle w:val="TS1"/>
        <w:numPr>
          <w:ilvl w:val="1"/>
          <w:numId w:val="5"/>
        </w:numPr>
        <w:spacing w:line="276" w:lineRule="auto"/>
        <w:jc w:val="both"/>
      </w:pPr>
      <w:r>
        <w:t>Turi būti įrengtos</w:t>
      </w:r>
      <w:r w:rsidR="00E00B91">
        <w:t xml:space="preserve"> indukcin</w:t>
      </w:r>
      <w:r>
        <w:t>ė</w:t>
      </w:r>
      <w:r w:rsidR="00E00B91">
        <w:t>s kilp</w:t>
      </w:r>
      <w:r>
        <w:t>o</w:t>
      </w:r>
      <w:r w:rsidR="00E00B91">
        <w:t>s kelio dangoje</w:t>
      </w:r>
      <w:r>
        <w:t xml:space="preserve"> ir prijungtos prie </w:t>
      </w:r>
      <w:r w:rsidR="00300B8B">
        <w:t>skaitiklio</w:t>
      </w:r>
      <w:r w:rsidR="00CD28BF">
        <w:t>;</w:t>
      </w:r>
    </w:p>
    <w:p w14:paraId="679E132D" w14:textId="5597AFDA" w:rsidR="00845B65" w:rsidRDefault="00845B65" w:rsidP="00F11DA6">
      <w:pPr>
        <w:pStyle w:val="TS1"/>
        <w:numPr>
          <w:ilvl w:val="1"/>
          <w:numId w:val="5"/>
        </w:numPr>
        <w:spacing w:line="276" w:lineRule="auto"/>
        <w:jc w:val="both"/>
      </w:pPr>
      <w:r w:rsidRPr="00845B65">
        <w:t>Visi numatomi darbai</w:t>
      </w:r>
      <w:r w:rsidR="00300B8B">
        <w:t xml:space="preserve"> turi būti</w:t>
      </w:r>
      <w:r w:rsidRPr="00845B65">
        <w:t xml:space="preserve"> atliekami vadovaujantis galiojančiais teisės aktais ir dokumentais, reglamentuojančiais darbus valstybinės reikšmės keliuose. Darbo vietų aptvėrimui kelyje taikomos standartinės schemos, numatytos Automobilių kelių darbo vietų aptvėrimo ir eismo reguliavimo taisyklėse T DVAER 12. Atliekant darbus kelyje eismas negali būti nutraukiamas;</w:t>
      </w:r>
    </w:p>
    <w:p w14:paraId="685538CD" w14:textId="77777777" w:rsidR="00AC0359" w:rsidRDefault="00AC0359" w:rsidP="00AC0359">
      <w:pPr>
        <w:pStyle w:val="TS1"/>
        <w:numPr>
          <w:ilvl w:val="0"/>
          <w:numId w:val="0"/>
        </w:numPr>
        <w:ind w:left="360" w:hanging="360"/>
      </w:pPr>
    </w:p>
    <w:p w14:paraId="170F8F35" w14:textId="77777777" w:rsidR="00C40F1D" w:rsidRDefault="00C40F1D" w:rsidP="00C40F1D">
      <w:pPr>
        <w:pStyle w:val="TS1"/>
        <w:rPr>
          <w:b/>
          <w:sz w:val="28"/>
        </w:rPr>
      </w:pPr>
      <w:r w:rsidRPr="00B64110">
        <w:rPr>
          <w:b/>
          <w:sz w:val="28"/>
        </w:rPr>
        <w:t>Reikalavimai indukcinių kontūrų įrengimui</w:t>
      </w:r>
    </w:p>
    <w:p w14:paraId="4AF5A54B" w14:textId="77777777" w:rsidR="00C40F1D" w:rsidRPr="00C40F1D" w:rsidRDefault="00C40F1D" w:rsidP="00C40F1D">
      <w:pPr>
        <w:pStyle w:val="TS1"/>
        <w:numPr>
          <w:ilvl w:val="0"/>
          <w:numId w:val="0"/>
        </w:numPr>
        <w:ind w:left="360" w:hanging="360"/>
        <w:rPr>
          <w:b/>
          <w:sz w:val="20"/>
          <w:szCs w:val="20"/>
        </w:rPr>
      </w:pPr>
    </w:p>
    <w:p w14:paraId="07278FD8" w14:textId="52C5A474" w:rsidR="00FF703C" w:rsidRDefault="00E2292B" w:rsidP="00CE2B7A">
      <w:pPr>
        <w:pStyle w:val="Sraopastraipa"/>
        <w:numPr>
          <w:ilvl w:val="1"/>
          <w:numId w:val="5"/>
        </w:numPr>
        <w:spacing w:line="276" w:lineRule="auto"/>
        <w:jc w:val="both"/>
      </w:pPr>
      <w:r w:rsidRPr="00E2292B">
        <w:t>Kabelis turi būti įrengiamas išpjaunant ne mažesnį nei 8-10 cm gylio ir 7 mm pločio (griovelio plotis gali būti ir kitoks, svarbu, kad indukcinis kabelis laisvai atsigultų ant griovelio dugno, ten kur dedamas suvytas kabelis griovelio plotis gali būti iki 50 mm) griovelį kelio. Dedant kabelį į apatinį asfalto dangos sluoksnį prieš paklojant viršutinį, griovelio gylis turi būti ne mažesnis kaip 5 cm. Išpjovus, visi grioveliai turi būti kruopščiai išvalyti nuo dulkių ir purvo bei išdžiovinti nuo drėgmės. Griovelių pjovimas pradedamas nuo kilpų, esančių toliausiai nuo stovo. Kilpų kontūrų griovelių kampai užapvalinami 135° kampu (žiūrėti schemą)</w:t>
      </w:r>
      <w:r w:rsidR="00FF703C">
        <w:t>;</w:t>
      </w:r>
    </w:p>
    <w:p w14:paraId="3038E9DB" w14:textId="14B9276A" w:rsidR="0084636A" w:rsidRDefault="000656C7" w:rsidP="000656C7">
      <w:pPr>
        <w:pStyle w:val="Sraopastraipa"/>
        <w:numPr>
          <w:ilvl w:val="1"/>
          <w:numId w:val="5"/>
        </w:numPr>
        <w:jc w:val="both"/>
      </w:pPr>
      <w:r w:rsidRPr="000656C7">
        <w:t>Indukcinėms kilpoms įrengti turi būti naudojamas specialiai tam skirtas kabelis. Kabelio laidininkas – varinė arba alavuota vario gysla, kurios skerspjūvis 1,5 mm², padengta gumuotu (ar kitokiu) apvalkalu, užtikrinančiu atsparumą išoriniams poveikiams (drėgmei, tepalui, temperatūrai ir kt.)</w:t>
      </w:r>
      <w:r w:rsidR="0084636A">
        <w:t>;</w:t>
      </w:r>
    </w:p>
    <w:p w14:paraId="54FB9BE8" w14:textId="1F5059AE" w:rsidR="00C40F1D" w:rsidRDefault="00C40F1D" w:rsidP="00C40F1D">
      <w:pPr>
        <w:pStyle w:val="Sraopastraipa"/>
        <w:numPr>
          <w:ilvl w:val="1"/>
          <w:numId w:val="5"/>
        </w:numPr>
        <w:jc w:val="both"/>
      </w:pPr>
      <w:r w:rsidRPr="006F42E6">
        <w:t xml:space="preserve">Vienam kontūrui reikia </w:t>
      </w:r>
      <w:r w:rsidRPr="00C41A3F">
        <w:rPr>
          <w:b/>
          <w:bCs/>
        </w:rPr>
        <w:t>keturių</w:t>
      </w:r>
      <w:r w:rsidRPr="006F42E6">
        <w:t xml:space="preserve"> kvadratinės f</w:t>
      </w:r>
      <w:r>
        <w:t xml:space="preserve">ormos vijų. Kontūro išmatavimai </w:t>
      </w:r>
      <w:r w:rsidRPr="006F42E6">
        <w:t xml:space="preserve">– 2000x2000 mm., o kontūro </w:t>
      </w:r>
      <w:r w:rsidR="004305BB">
        <w:t>kabeliui</w:t>
      </w:r>
      <w:r w:rsidRPr="006F42E6">
        <w:t xml:space="preserve"> pakloti</w:t>
      </w:r>
      <w:r>
        <w:t xml:space="preserve"> reikalingas </w:t>
      </w:r>
      <w:r w:rsidRPr="006F42E6">
        <w:t>grioveli</w:t>
      </w:r>
      <w:r>
        <w:t>s kurio</w:t>
      </w:r>
      <w:r w:rsidRPr="006F42E6">
        <w:t xml:space="preserve"> matmenys – </w:t>
      </w:r>
      <w:r>
        <w:t>5</w:t>
      </w:r>
      <w:r w:rsidRPr="006F42E6">
        <w:t xml:space="preserve"> mm pločio ir nemažiau </w:t>
      </w:r>
      <w:r>
        <w:t>8</w:t>
      </w:r>
      <w:r w:rsidRPr="006F42E6">
        <w:t xml:space="preserve">0 mm gylio. </w:t>
      </w:r>
      <w:r w:rsidR="004305BB">
        <w:t>Kabeliams</w:t>
      </w:r>
      <w:r w:rsidRPr="006F42E6">
        <w:t xml:space="preserve"> pravesti iki </w:t>
      </w:r>
      <w:r w:rsidR="004305BB">
        <w:t>įrangos</w:t>
      </w:r>
      <w:r w:rsidRPr="006F42E6">
        <w:t xml:space="preserve"> dėžės pakanka </w:t>
      </w:r>
      <w:r>
        <w:t>15</w:t>
      </w:r>
      <w:r w:rsidRPr="006F42E6">
        <w:t xml:space="preserve"> mm pločio ir nemažiau </w:t>
      </w:r>
      <w:r>
        <w:t>80 mm gylio griovelio</w:t>
      </w:r>
      <w:r w:rsidR="00E4203B">
        <w:t>. Atstumai tarp kontūrų toje pačioje eismo juostoje 2</w:t>
      </w:r>
      <w:r w:rsidR="00D16AF9">
        <w:t>5</w:t>
      </w:r>
      <w:r w:rsidR="00E4203B">
        <w:t>00 mmm. Indukcinė kilpa turi būti eismo juostos viduryje</w:t>
      </w:r>
      <w:r>
        <w:t>;</w:t>
      </w:r>
    </w:p>
    <w:p w14:paraId="1DFE2CD7" w14:textId="134E9609" w:rsidR="00E47A4D" w:rsidRPr="00E47A4D" w:rsidRDefault="00E47A4D" w:rsidP="00E67586">
      <w:pPr>
        <w:pStyle w:val="Sraopastraipa"/>
        <w:numPr>
          <w:ilvl w:val="1"/>
          <w:numId w:val="5"/>
        </w:numPr>
        <w:jc w:val="both"/>
      </w:pPr>
      <w:r w:rsidRPr="00E47A4D">
        <w:t xml:space="preserve">Indukcinio kontūro </w:t>
      </w:r>
      <w:r>
        <w:t>kabelis</w:t>
      </w:r>
      <w:r w:rsidRPr="00E47A4D">
        <w:t xml:space="preserve"> turi būti vientisas iki pat jungiamosios jungties su eismo intensyvumo skaičiavimo įranga. </w:t>
      </w:r>
      <w:r>
        <w:t>Kabelis</w:t>
      </w:r>
      <w:r w:rsidRPr="00E47A4D">
        <w:t xml:space="preserve"> griovelyje turi pasiguldyti ant dugno</w:t>
      </w:r>
      <w:r w:rsidR="001200C0">
        <w:t xml:space="preserve"> </w:t>
      </w:r>
      <w:r w:rsidR="001200C0">
        <w:rPr>
          <w:rFonts w:eastAsia="Times New Roman" w:cs="Times New Roman"/>
          <w:szCs w:val="24"/>
        </w:rPr>
        <w:t>ir nesibanguoti</w:t>
      </w:r>
      <w:r w:rsidRPr="00E47A4D">
        <w:t xml:space="preserve">. </w:t>
      </w:r>
      <w:r w:rsidR="00A27BE7">
        <w:t>Kabelis</w:t>
      </w:r>
      <w:r w:rsidRPr="00E47A4D">
        <w:t xml:space="preserve"> turi būti klojam</w:t>
      </w:r>
      <w:r w:rsidR="00A27BE7">
        <w:t>as</w:t>
      </w:r>
      <w:r w:rsidRPr="00E47A4D">
        <w:t xml:space="preserve"> tik į švarius griovelius;</w:t>
      </w:r>
    </w:p>
    <w:p w14:paraId="3A4D1CCF" w14:textId="68444C0D" w:rsidR="00F001A0" w:rsidRPr="00F001A0" w:rsidRDefault="00F001A0" w:rsidP="00E67586">
      <w:pPr>
        <w:pStyle w:val="Sraopastraipa"/>
        <w:numPr>
          <w:ilvl w:val="1"/>
          <w:numId w:val="5"/>
        </w:numPr>
        <w:jc w:val="both"/>
      </w:pPr>
      <w:r w:rsidRPr="00F001A0">
        <w:t xml:space="preserve">Indukcinių kontūrų kabelių galai suvejami į vieną (nuo pat kontūro iki pat </w:t>
      </w:r>
      <w:r w:rsidR="00A27BE7">
        <w:t xml:space="preserve">įrangos </w:t>
      </w:r>
      <w:r w:rsidRPr="00F001A0">
        <w:t>spintos) ir tik tuomet suklojami į išpjautus griovelius, vedančius link stovo. Suvijimo žingsnis per visą ilgį turi būti ne mažesnis kaip 5 vijos į metrą.</w:t>
      </w:r>
    </w:p>
    <w:p w14:paraId="7DDAA6FD" w14:textId="0B11773E" w:rsidR="00F6051A" w:rsidRPr="00F6051A" w:rsidRDefault="00A27BE7" w:rsidP="00E67586">
      <w:pPr>
        <w:pStyle w:val="Sraopastraipa"/>
        <w:numPr>
          <w:ilvl w:val="1"/>
          <w:numId w:val="5"/>
        </w:numPr>
        <w:jc w:val="both"/>
      </w:pPr>
      <w:r>
        <w:t>Kabeliai</w:t>
      </w:r>
      <w:r w:rsidR="00F6051A" w:rsidRPr="00F6051A">
        <w:t xml:space="preserve"> nuo kelio dangos krašto iki eismo apskaitos stovo pamato nuvedami paklojant plastikinį vamzdį, kurio vidinis/išorinis diametras nemažesnis nei 40 mm, ir pratraukiami iki įrangos spintos. </w:t>
      </w:r>
    </w:p>
    <w:p w14:paraId="3967EFF3" w14:textId="375394C7" w:rsidR="00E47A4D" w:rsidRDefault="00952EED" w:rsidP="00E67586">
      <w:pPr>
        <w:pStyle w:val="Sraopastraipa"/>
        <w:numPr>
          <w:ilvl w:val="1"/>
          <w:numId w:val="5"/>
        </w:numPr>
        <w:jc w:val="both"/>
      </w:pPr>
      <w:r w:rsidRPr="00952EED">
        <w:t xml:space="preserve">Įrangos spintoje kilpų galai sužymimi raidėmis nuo A iki </w:t>
      </w:r>
      <w:r w:rsidR="006D4FA9">
        <w:t>D</w:t>
      </w:r>
      <w:r w:rsidRPr="00952EED">
        <w:t xml:space="preserve"> </w:t>
      </w:r>
      <w:r>
        <w:t>ir pajungiam</w:t>
      </w:r>
      <w:r w:rsidR="005C04AD">
        <w:t>i</w:t>
      </w:r>
      <w:r>
        <w:t xml:space="preserve"> prie </w:t>
      </w:r>
      <w:r w:rsidR="00A968FE">
        <w:t>gn</w:t>
      </w:r>
      <w:r w:rsidR="000F1067">
        <w:t>y</w:t>
      </w:r>
      <w:r w:rsidR="00A968FE">
        <w:t>btyno tuo pačiu eiliškumu</w:t>
      </w:r>
      <w:r w:rsidR="005C04AD">
        <w:t>.</w:t>
      </w:r>
    </w:p>
    <w:p w14:paraId="6936726F" w14:textId="2E17E2E5" w:rsidR="006F42E6" w:rsidRDefault="008E5BD0" w:rsidP="00E67586">
      <w:pPr>
        <w:pStyle w:val="Sraopastraipa"/>
        <w:numPr>
          <w:ilvl w:val="1"/>
          <w:numId w:val="5"/>
        </w:numPr>
        <w:jc w:val="both"/>
      </w:pPr>
      <w:r>
        <w:rPr>
          <w:rFonts w:eastAsia="Times New Roman" w:cs="Times New Roman"/>
          <w:szCs w:val="24"/>
        </w:rPr>
        <w:t>Įrengus indukcinius kontūrus jų elektriniai parametrai turi atitikti eismo intensyvumo skaičiavimo įrangos gamintojo nustatytus reikalavimus</w:t>
      </w:r>
      <w:r>
        <w:t xml:space="preserve">: </w:t>
      </w:r>
    </w:p>
    <w:p w14:paraId="6B45D079" w14:textId="5C8640FF" w:rsidR="00AD639A" w:rsidRPr="00FB47F2" w:rsidRDefault="00FC6C18" w:rsidP="00E67586">
      <w:pPr>
        <w:pStyle w:val="Sraopastraipa"/>
        <w:numPr>
          <w:ilvl w:val="2"/>
          <w:numId w:val="5"/>
        </w:numPr>
        <w:tabs>
          <w:tab w:val="left" w:pos="1701"/>
        </w:tabs>
        <w:jc w:val="both"/>
      </w:pPr>
      <w:r>
        <w:rPr>
          <w:rFonts w:eastAsia="Times New Roman" w:cs="Times New Roman"/>
          <w:szCs w:val="24"/>
        </w:rPr>
        <w:lastRenderedPageBreak/>
        <w:t>kiekvieno kontūro varža po įrengimo privalo būti nedidesnė nei 3 omai (Ω);</w:t>
      </w:r>
    </w:p>
    <w:p w14:paraId="3E47E121" w14:textId="22FAE3D0" w:rsidR="00FB47F2" w:rsidRDefault="00FB47F2" w:rsidP="00E67586">
      <w:pPr>
        <w:pStyle w:val="Sraopastraipa"/>
        <w:numPr>
          <w:ilvl w:val="2"/>
          <w:numId w:val="5"/>
        </w:numPr>
        <w:tabs>
          <w:tab w:val="left" w:pos="1701"/>
        </w:tabs>
        <w:jc w:val="both"/>
      </w:pPr>
      <w:r w:rsidRPr="00FB47F2">
        <w:t>kiekvieno kontūro induktyvumas po įrengimo privalo būti nemažesnis nei 90 mikrohenrių (µH);</w:t>
      </w:r>
    </w:p>
    <w:p w14:paraId="35BAF5A6" w14:textId="159B114A" w:rsidR="00744A56" w:rsidRDefault="00E01194" w:rsidP="00E67586">
      <w:pPr>
        <w:pStyle w:val="Sraopastraipa"/>
        <w:numPr>
          <w:ilvl w:val="1"/>
          <w:numId w:val="5"/>
        </w:numPr>
        <w:jc w:val="both"/>
      </w:pPr>
      <w:r w:rsidRPr="00E01194">
        <w:t xml:space="preserve">Suklojus </w:t>
      </w:r>
      <w:r>
        <w:t>kabelius</w:t>
      </w:r>
      <w:r w:rsidRPr="00E01194">
        <w:t xml:space="preserve"> į griovelius, jie užpilami karšto liejimo mastika arba bituminė emulsija</w:t>
      </w:r>
      <w:r w:rsidR="00364620">
        <w:t xml:space="preserve">. </w:t>
      </w:r>
      <w:r w:rsidR="00364620" w:rsidRPr="00191298">
        <w:t>Užpildas parenkamas atsižvelgiant į asfalto fizines charakteristikas. Užpildo charakteristikos turi būti kiek įmanoma panašesnės į asfalto, kad užtikrinti vieningą darbą asfalto „judėjimo“</w:t>
      </w:r>
      <w:r w:rsidR="007A00D6">
        <w:t xml:space="preserve"> metu</w:t>
      </w:r>
      <w:r w:rsidR="00364620" w:rsidRPr="00191298">
        <w:t xml:space="preserve"> dėl klimatinių sąlygų</w:t>
      </w:r>
      <w:r w:rsidR="007A00D6">
        <w:t xml:space="preserve"> pokyčių.</w:t>
      </w:r>
    </w:p>
    <w:p w14:paraId="11819DF7" w14:textId="0B02CFF6" w:rsidR="00AF09A4" w:rsidRPr="00E4203B" w:rsidRDefault="00AF09A4" w:rsidP="00C01E56">
      <w:pPr>
        <w:pStyle w:val="Sraopastraipa"/>
        <w:numPr>
          <w:ilvl w:val="1"/>
          <w:numId w:val="5"/>
        </w:numPr>
        <w:jc w:val="both"/>
      </w:pPr>
      <w:r>
        <w:rPr>
          <w:rFonts w:eastAsia="Times New Roman" w:cs="Times New Roman"/>
          <w:szCs w:val="24"/>
        </w:rPr>
        <w:t>Indukciniai kontūrai</w:t>
      </w:r>
      <w:r w:rsidR="0051349B">
        <w:rPr>
          <w:rFonts w:eastAsia="Times New Roman" w:cs="Times New Roman"/>
          <w:szCs w:val="24"/>
        </w:rPr>
        <w:t xml:space="preserve"> kelio dangoje</w:t>
      </w:r>
      <w:r>
        <w:rPr>
          <w:rFonts w:eastAsia="Times New Roman" w:cs="Times New Roman"/>
          <w:szCs w:val="24"/>
        </w:rPr>
        <w:t xml:space="preserve"> įrengiami pagal numatytą brėžinį techninėje specifikacijoje, a</w:t>
      </w:r>
      <w:r w:rsidR="0051349B">
        <w:rPr>
          <w:rFonts w:eastAsia="Times New Roman" w:cs="Times New Roman"/>
          <w:szCs w:val="24"/>
        </w:rPr>
        <w:t>tsižvelgiant į eismo intensyvumo skaičiavimo įrangos gamintojo rekomendacijas;</w:t>
      </w:r>
    </w:p>
    <w:p w14:paraId="05F0D4C8" w14:textId="74797828" w:rsidR="00E4203B" w:rsidRPr="0051349B" w:rsidRDefault="00E4203B" w:rsidP="00C01E56">
      <w:pPr>
        <w:pStyle w:val="Sraopastraipa"/>
        <w:numPr>
          <w:ilvl w:val="1"/>
          <w:numId w:val="5"/>
        </w:numPr>
        <w:jc w:val="both"/>
      </w:pPr>
      <w:r>
        <w:rPr>
          <w:rFonts w:eastAsia="Times New Roman" w:cs="Times New Roman"/>
          <w:szCs w:val="24"/>
        </w:rPr>
        <w:t>Rekomenduojama kontūrus įrengti prieš klojant išlyginamąjį asfalto sluoksnį. Tuomet griovelių gyliai gali būti atitinkamai mažesnio gylio;</w:t>
      </w:r>
    </w:p>
    <w:p w14:paraId="3495B904" w14:textId="1E35B8BB" w:rsidR="0051349B" w:rsidRDefault="0051349B" w:rsidP="00C01E56">
      <w:pPr>
        <w:pStyle w:val="Sraopastraipa"/>
        <w:numPr>
          <w:ilvl w:val="1"/>
          <w:numId w:val="5"/>
        </w:numPr>
        <w:jc w:val="both"/>
      </w:pPr>
      <w:r>
        <w:t>Indukcinių kontūrų įrengimo pavyzdinis brėžinys</w:t>
      </w:r>
      <w:r w:rsidR="00312248">
        <w:t xml:space="preserve"> pateiktas </w:t>
      </w:r>
      <w:r w:rsidR="00D21B80">
        <w:t>1</w:t>
      </w:r>
      <w:r w:rsidR="00312248">
        <w:t xml:space="preserve"> paveiksle.</w:t>
      </w:r>
    </w:p>
    <w:p w14:paraId="08D76BD8" w14:textId="65BFE167" w:rsidR="003878ED" w:rsidRDefault="006F33CD" w:rsidP="00C01E56">
      <w:pPr>
        <w:pStyle w:val="Sraopastraipa"/>
        <w:numPr>
          <w:ilvl w:val="1"/>
          <w:numId w:val="5"/>
        </w:numPr>
        <w:jc w:val="both"/>
      </w:pPr>
      <w:r w:rsidRPr="006F33CD">
        <w:t>Suvyto kabelio nuvedimo griovelių asfalto dangoje išdėstymas gali būti ir kitoks, nei nurodyta pavyzdiniame brėžinyje</w:t>
      </w:r>
      <w:r w:rsidR="00B05FF8">
        <w:t>.</w:t>
      </w:r>
    </w:p>
    <w:p w14:paraId="6EE78F57" w14:textId="77777777" w:rsidR="00312248" w:rsidRPr="00B75296" w:rsidRDefault="00312248" w:rsidP="00312248">
      <w:pPr>
        <w:pStyle w:val="TS1"/>
        <w:numPr>
          <w:ilvl w:val="0"/>
          <w:numId w:val="0"/>
        </w:numPr>
        <w:ind w:left="360" w:hanging="360"/>
        <w:rPr>
          <w:sz w:val="16"/>
          <w:szCs w:val="16"/>
        </w:rPr>
      </w:pPr>
    </w:p>
    <w:p w14:paraId="10F56710" w14:textId="3B1921C2" w:rsidR="0051349B" w:rsidRDefault="004F5468" w:rsidP="004F5468">
      <w:pPr>
        <w:pStyle w:val="TS1"/>
        <w:keepNext/>
        <w:numPr>
          <w:ilvl w:val="0"/>
          <w:numId w:val="0"/>
        </w:numPr>
        <w:ind w:left="360" w:hanging="360"/>
        <w:jc w:val="center"/>
        <w:rPr>
          <w:i/>
        </w:rPr>
      </w:pPr>
      <w:r w:rsidRPr="004F5468">
        <w:rPr>
          <w:noProof/>
        </w:rPr>
        <w:lastRenderedPageBreak/>
        <w:drawing>
          <wp:inline distT="0" distB="0" distL="0" distR="0" wp14:anchorId="160B7BB8" wp14:editId="6ACC232B">
            <wp:extent cx="6120130" cy="5895975"/>
            <wp:effectExtent l="0" t="0" r="0" b="9525"/>
            <wp:docPr id="669563963" name="Paveikslėlis 1" descr="Paveikslėlis, kuriame yra diagrama, tekstas, linija,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63963" name="Paveikslėlis 1" descr="Paveikslėlis, kuriame yra diagrama, tekstas, linija, Planas&#10;&#10;Dirbtinio intelekto sugeneruotas turinys gali būti neteisingas."/>
                    <pic:cNvPicPr/>
                  </pic:nvPicPr>
                  <pic:blipFill>
                    <a:blip r:embed="rId8"/>
                    <a:stretch>
                      <a:fillRect/>
                    </a:stretch>
                  </pic:blipFill>
                  <pic:spPr>
                    <a:xfrm>
                      <a:off x="0" y="0"/>
                      <a:ext cx="6120130" cy="5895975"/>
                    </a:xfrm>
                    <a:prstGeom prst="rect">
                      <a:avLst/>
                    </a:prstGeom>
                  </pic:spPr>
                </pic:pic>
              </a:graphicData>
            </a:graphic>
          </wp:inline>
        </w:drawing>
      </w:r>
      <w:r w:rsidR="00D21B80">
        <w:rPr>
          <w:b/>
        </w:rPr>
        <w:t>1</w:t>
      </w:r>
      <w:r w:rsidR="00CE0AFE" w:rsidRPr="00CE0AFE">
        <w:rPr>
          <w:b/>
        </w:rPr>
        <w:t xml:space="preserve"> pav.</w:t>
      </w:r>
      <w:r w:rsidR="00CE0AFE" w:rsidRPr="00CE0AFE">
        <w:t xml:space="preserve"> Indukcinių kontūrų pavyzdinis brėžinys</w:t>
      </w:r>
    </w:p>
    <w:p w14:paraId="63529950" w14:textId="77777777" w:rsidR="00561D8D" w:rsidRDefault="00561D8D" w:rsidP="00561D8D"/>
    <w:p w14:paraId="04113BE9" w14:textId="5C20A0B3" w:rsidR="00CE0AFE" w:rsidRDefault="00CE0AFE" w:rsidP="00D21B80">
      <w:pPr>
        <w:pStyle w:val="TS1"/>
        <w:keepNext/>
        <w:numPr>
          <w:ilvl w:val="0"/>
          <w:numId w:val="0"/>
        </w:numPr>
      </w:pPr>
    </w:p>
    <w:sectPr w:rsidR="00CE0AFE" w:rsidSect="007C494D">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05A5" w14:textId="77777777" w:rsidR="00585C7D" w:rsidRDefault="00585C7D" w:rsidP="00B46683">
      <w:pPr>
        <w:spacing w:before="0" w:after="0" w:line="240" w:lineRule="auto"/>
      </w:pPr>
      <w:r>
        <w:separator/>
      </w:r>
    </w:p>
  </w:endnote>
  <w:endnote w:type="continuationSeparator" w:id="0">
    <w:p w14:paraId="5C143305" w14:textId="77777777" w:rsidR="00585C7D" w:rsidRDefault="00585C7D" w:rsidP="00B466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50456"/>
      <w:docPartObj>
        <w:docPartGallery w:val="Page Numbers (Bottom of Page)"/>
        <w:docPartUnique/>
      </w:docPartObj>
    </w:sdtPr>
    <w:sdtEndPr/>
    <w:sdtContent>
      <w:p w14:paraId="011AEAD6" w14:textId="77777777" w:rsidR="007C494D" w:rsidRDefault="007C494D">
        <w:pPr>
          <w:pStyle w:val="Porat"/>
          <w:jc w:val="right"/>
        </w:pPr>
        <w:r>
          <w:fldChar w:fldCharType="begin"/>
        </w:r>
        <w:r>
          <w:instrText>PAGE   \* MERGEFORMAT</w:instrText>
        </w:r>
        <w:r>
          <w:fldChar w:fldCharType="separate"/>
        </w:r>
        <w:r w:rsidR="00312248">
          <w:rPr>
            <w:noProof/>
          </w:rPr>
          <w:t>2</w:t>
        </w:r>
        <w:r>
          <w:fldChar w:fldCharType="end"/>
        </w:r>
      </w:p>
    </w:sdtContent>
  </w:sdt>
  <w:p w14:paraId="00AFD4DC" w14:textId="77777777" w:rsidR="007C494D" w:rsidRDefault="007C49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9D3D" w14:textId="77777777" w:rsidR="00585C7D" w:rsidRDefault="00585C7D" w:rsidP="00B46683">
      <w:pPr>
        <w:spacing w:before="0" w:after="0" w:line="240" w:lineRule="auto"/>
      </w:pPr>
      <w:r>
        <w:separator/>
      </w:r>
    </w:p>
  </w:footnote>
  <w:footnote w:type="continuationSeparator" w:id="0">
    <w:p w14:paraId="786C6F68" w14:textId="77777777" w:rsidR="00585C7D" w:rsidRDefault="00585C7D" w:rsidP="00B4668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090"/>
    <w:multiLevelType w:val="hybridMultilevel"/>
    <w:tmpl w:val="E6E45F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8738B4"/>
    <w:multiLevelType w:val="multilevel"/>
    <w:tmpl w:val="7B6AFC8A"/>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43921E4"/>
    <w:multiLevelType w:val="hybridMultilevel"/>
    <w:tmpl w:val="98547C02"/>
    <w:lvl w:ilvl="0" w:tplc="04270001">
      <w:start w:val="1"/>
      <w:numFmt w:val="bullet"/>
      <w:lvlText w:val=""/>
      <w:lvlJc w:val="left"/>
      <w:pPr>
        <w:ind w:left="1656" w:hanging="360"/>
      </w:pPr>
      <w:rPr>
        <w:rFonts w:ascii="Symbol" w:hAnsi="Symbol" w:hint="default"/>
      </w:rPr>
    </w:lvl>
    <w:lvl w:ilvl="1" w:tplc="04270003">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37480746"/>
    <w:multiLevelType w:val="hybridMultilevel"/>
    <w:tmpl w:val="C01A381C"/>
    <w:lvl w:ilvl="0" w:tplc="BA164F46">
      <w:start w:val="1"/>
      <w:numFmt w:val="bullet"/>
      <w:lvlText w:val=""/>
      <w:lvlJc w:val="left"/>
      <w:pPr>
        <w:tabs>
          <w:tab w:val="num" w:pos="644"/>
        </w:tabs>
        <w:ind w:left="644"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025EA"/>
    <w:multiLevelType w:val="hybridMultilevel"/>
    <w:tmpl w:val="965CAD96"/>
    <w:lvl w:ilvl="0" w:tplc="BA164F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1A023C"/>
    <w:multiLevelType w:val="multilevel"/>
    <w:tmpl w:val="C0922FE2"/>
    <w:lvl w:ilvl="0">
      <w:start w:val="1"/>
      <w:numFmt w:val="decimal"/>
      <w:pStyle w:val="TS1"/>
      <w:lvlText w:val="%1."/>
      <w:lvlJc w:val="left"/>
      <w:pPr>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6"/>
        </w:tabs>
        <w:ind w:left="-425" w:firstLine="851"/>
      </w:pPr>
      <w:rPr>
        <w:rFonts w:ascii="Times New Roman" w:hAnsi="Times New Roman" w:hint="default"/>
        <w:b w:val="0"/>
        <w:i w:val="0"/>
        <w:sz w:val="24"/>
      </w:rPr>
    </w:lvl>
    <w:lvl w:ilvl="2">
      <w:start w:val="1"/>
      <w:numFmt w:val="decimal"/>
      <w:lvlText w:val="%1.%2.%3."/>
      <w:lvlJc w:val="left"/>
      <w:pPr>
        <w:ind w:left="0" w:firstLine="851"/>
      </w:pPr>
      <w:rPr>
        <w:rFonts w:ascii="Times New Roman" w:hAnsi="Times New Roman" w:hint="default"/>
        <w:b w:val="0"/>
        <w:i w:val="0"/>
        <w:sz w:val="24"/>
      </w:rPr>
    </w:lvl>
    <w:lvl w:ilvl="3">
      <w:start w:val="1"/>
      <w:numFmt w:val="decimal"/>
      <w:lvlText w:val="%1.%2.%3.%4."/>
      <w:lvlJc w:val="left"/>
      <w:pPr>
        <w:ind w:left="0" w:firstLine="851"/>
      </w:pPr>
      <w:rPr>
        <w:rFonts w:ascii="Times New Roman" w:hAnsi="Times New Roman" w:hint="default"/>
        <w:b w:val="0"/>
        <w:i w:val="0"/>
        <w:sz w:val="24"/>
      </w:rPr>
    </w:lvl>
    <w:lvl w:ilvl="4">
      <w:start w:val="1"/>
      <w:numFmt w:val="decimal"/>
      <w:lvlText w:val="%1.%2.%3.%4.%5."/>
      <w:lvlJc w:val="left"/>
      <w:pPr>
        <w:ind w:left="0" w:firstLine="851"/>
      </w:pPr>
      <w:rPr>
        <w:rFonts w:ascii="Times New Roman" w:hAnsi="Times New Roman" w:hint="default"/>
        <w:b w:val="0"/>
        <w:i w:val="0"/>
        <w:sz w:val="24"/>
      </w:rPr>
    </w:lvl>
    <w:lvl w:ilvl="5">
      <w:start w:val="1"/>
      <w:numFmt w:val="decimal"/>
      <w:lvlText w:val="%1.%2.%3.%4.%5.%6."/>
      <w:lvlJc w:val="left"/>
      <w:pPr>
        <w:ind w:left="0" w:firstLine="851"/>
      </w:pPr>
      <w:rPr>
        <w:rFonts w:ascii="Times New Roman" w:hAnsi="Times New Roman" w:hint="default"/>
        <w:b w:val="0"/>
        <w:i w:val="0"/>
        <w:sz w:val="24"/>
      </w:rPr>
    </w:lvl>
    <w:lvl w:ilvl="6">
      <w:start w:val="1"/>
      <w:numFmt w:val="decimal"/>
      <w:lvlText w:val="%1.%2.%3.%4.%5.%6.%7."/>
      <w:lvlJc w:val="left"/>
      <w:pPr>
        <w:ind w:left="0" w:firstLine="851"/>
      </w:pPr>
      <w:rPr>
        <w:rFonts w:ascii="Times New Roman" w:hAnsi="Times New Roman" w:hint="default"/>
        <w:b w:val="0"/>
        <w:i w:val="0"/>
        <w:sz w:val="24"/>
      </w:rPr>
    </w:lvl>
    <w:lvl w:ilvl="7">
      <w:start w:val="1"/>
      <w:numFmt w:val="decimal"/>
      <w:lvlText w:val="%1.%2.%3.%4.%5.%6.%7.%8."/>
      <w:lvlJc w:val="left"/>
      <w:pPr>
        <w:ind w:left="0" w:firstLine="851"/>
      </w:pPr>
      <w:rPr>
        <w:rFonts w:ascii="Times New Roman" w:hAnsi="Times New Roman" w:hint="default"/>
        <w:b w:val="0"/>
        <w:i w:val="0"/>
        <w:sz w:val="24"/>
      </w:rPr>
    </w:lvl>
    <w:lvl w:ilvl="8">
      <w:start w:val="1"/>
      <w:numFmt w:val="decimal"/>
      <w:lvlText w:val="%1.%2.%3.%4.%5.%6.%7.%8.%9."/>
      <w:lvlJc w:val="left"/>
      <w:pPr>
        <w:ind w:left="4320" w:hanging="1440"/>
      </w:pPr>
      <w:rPr>
        <w:rFonts w:hint="default"/>
      </w:rPr>
    </w:lvl>
  </w:abstractNum>
  <w:num w:numId="1" w16cid:durableId="1612936483">
    <w:abstractNumId w:val="3"/>
  </w:num>
  <w:num w:numId="2" w16cid:durableId="1521119239">
    <w:abstractNumId w:val="4"/>
  </w:num>
  <w:num w:numId="3" w16cid:durableId="1245190275">
    <w:abstractNumId w:val="0"/>
  </w:num>
  <w:num w:numId="4" w16cid:durableId="87703617">
    <w:abstractNumId w:val="2"/>
  </w:num>
  <w:num w:numId="5" w16cid:durableId="1636333117">
    <w:abstractNumId w:val="5"/>
  </w:num>
  <w:num w:numId="6" w16cid:durableId="1092703948">
    <w:abstractNumId w:val="5"/>
  </w:num>
  <w:num w:numId="7" w16cid:durableId="1044715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665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356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595"/>
    <w:rsid w:val="00011E0A"/>
    <w:rsid w:val="000472F3"/>
    <w:rsid w:val="000517EA"/>
    <w:rsid w:val="00052186"/>
    <w:rsid w:val="000633BB"/>
    <w:rsid w:val="000656C7"/>
    <w:rsid w:val="00072477"/>
    <w:rsid w:val="0007250C"/>
    <w:rsid w:val="000752E3"/>
    <w:rsid w:val="000F1067"/>
    <w:rsid w:val="000F2F45"/>
    <w:rsid w:val="000F4367"/>
    <w:rsid w:val="0011533E"/>
    <w:rsid w:val="001200C0"/>
    <w:rsid w:val="00122B3E"/>
    <w:rsid w:val="00125505"/>
    <w:rsid w:val="0015290B"/>
    <w:rsid w:val="00164815"/>
    <w:rsid w:val="00165C6B"/>
    <w:rsid w:val="00174E11"/>
    <w:rsid w:val="00191298"/>
    <w:rsid w:val="001D1519"/>
    <w:rsid w:val="001D3E94"/>
    <w:rsid w:val="001D438D"/>
    <w:rsid w:val="001F5DBA"/>
    <w:rsid w:val="00206B80"/>
    <w:rsid w:val="00223E66"/>
    <w:rsid w:val="00234CE5"/>
    <w:rsid w:val="00236538"/>
    <w:rsid w:val="00265401"/>
    <w:rsid w:val="00265595"/>
    <w:rsid w:val="00265C8C"/>
    <w:rsid w:val="002826DD"/>
    <w:rsid w:val="002E3750"/>
    <w:rsid w:val="002E5904"/>
    <w:rsid w:val="002F4E55"/>
    <w:rsid w:val="00300B8B"/>
    <w:rsid w:val="00305CFA"/>
    <w:rsid w:val="00312248"/>
    <w:rsid w:val="00316410"/>
    <w:rsid w:val="00364620"/>
    <w:rsid w:val="00365C50"/>
    <w:rsid w:val="003878ED"/>
    <w:rsid w:val="003F344B"/>
    <w:rsid w:val="00411290"/>
    <w:rsid w:val="00420719"/>
    <w:rsid w:val="004305BB"/>
    <w:rsid w:val="00431997"/>
    <w:rsid w:val="00452C2C"/>
    <w:rsid w:val="00457B48"/>
    <w:rsid w:val="00476E87"/>
    <w:rsid w:val="004F5468"/>
    <w:rsid w:val="005021D9"/>
    <w:rsid w:val="00510A3D"/>
    <w:rsid w:val="0051349B"/>
    <w:rsid w:val="005250B1"/>
    <w:rsid w:val="00546FC2"/>
    <w:rsid w:val="00561D8D"/>
    <w:rsid w:val="00572757"/>
    <w:rsid w:val="00585C7D"/>
    <w:rsid w:val="005B700B"/>
    <w:rsid w:val="005C04AD"/>
    <w:rsid w:val="005C4827"/>
    <w:rsid w:val="00600BD0"/>
    <w:rsid w:val="0062457B"/>
    <w:rsid w:val="0062645A"/>
    <w:rsid w:val="006319E3"/>
    <w:rsid w:val="00637957"/>
    <w:rsid w:val="0064736B"/>
    <w:rsid w:val="006511FB"/>
    <w:rsid w:val="00665F71"/>
    <w:rsid w:val="00672627"/>
    <w:rsid w:val="006A5081"/>
    <w:rsid w:val="006B2987"/>
    <w:rsid w:val="006B3CAE"/>
    <w:rsid w:val="006D4FA9"/>
    <w:rsid w:val="006F33CD"/>
    <w:rsid w:val="006F42E6"/>
    <w:rsid w:val="006F74F3"/>
    <w:rsid w:val="00706796"/>
    <w:rsid w:val="00742B38"/>
    <w:rsid w:val="00744A56"/>
    <w:rsid w:val="00753F0D"/>
    <w:rsid w:val="007A00D6"/>
    <w:rsid w:val="007A44C7"/>
    <w:rsid w:val="007B273D"/>
    <w:rsid w:val="007C494D"/>
    <w:rsid w:val="007D628E"/>
    <w:rsid w:val="00801F03"/>
    <w:rsid w:val="008119A7"/>
    <w:rsid w:val="00816464"/>
    <w:rsid w:val="00845B65"/>
    <w:rsid w:val="0084636A"/>
    <w:rsid w:val="00891308"/>
    <w:rsid w:val="00895CDB"/>
    <w:rsid w:val="008A7FC2"/>
    <w:rsid w:val="008B2B4C"/>
    <w:rsid w:val="008D6A3D"/>
    <w:rsid w:val="008E5BD0"/>
    <w:rsid w:val="00914655"/>
    <w:rsid w:val="009402FA"/>
    <w:rsid w:val="00940EE8"/>
    <w:rsid w:val="009415A4"/>
    <w:rsid w:val="00952EED"/>
    <w:rsid w:val="00960B28"/>
    <w:rsid w:val="00974CAB"/>
    <w:rsid w:val="00982482"/>
    <w:rsid w:val="00991245"/>
    <w:rsid w:val="009D630B"/>
    <w:rsid w:val="00A10AC6"/>
    <w:rsid w:val="00A15CC4"/>
    <w:rsid w:val="00A1732E"/>
    <w:rsid w:val="00A27BE7"/>
    <w:rsid w:val="00A4006B"/>
    <w:rsid w:val="00A554C6"/>
    <w:rsid w:val="00A60EDA"/>
    <w:rsid w:val="00A76308"/>
    <w:rsid w:val="00A76A16"/>
    <w:rsid w:val="00A83016"/>
    <w:rsid w:val="00A84C53"/>
    <w:rsid w:val="00A95A0B"/>
    <w:rsid w:val="00A968FE"/>
    <w:rsid w:val="00AB5CD7"/>
    <w:rsid w:val="00AC0359"/>
    <w:rsid w:val="00AC7657"/>
    <w:rsid w:val="00AD639A"/>
    <w:rsid w:val="00AE4882"/>
    <w:rsid w:val="00AF09A4"/>
    <w:rsid w:val="00B05FF8"/>
    <w:rsid w:val="00B10DAC"/>
    <w:rsid w:val="00B11D32"/>
    <w:rsid w:val="00B128B5"/>
    <w:rsid w:val="00B31C74"/>
    <w:rsid w:val="00B349F7"/>
    <w:rsid w:val="00B34E26"/>
    <w:rsid w:val="00B44DEC"/>
    <w:rsid w:val="00B46683"/>
    <w:rsid w:val="00B61A09"/>
    <w:rsid w:val="00B64110"/>
    <w:rsid w:val="00B669CA"/>
    <w:rsid w:val="00B70D2F"/>
    <w:rsid w:val="00B75296"/>
    <w:rsid w:val="00BE4176"/>
    <w:rsid w:val="00BE76DF"/>
    <w:rsid w:val="00C01E56"/>
    <w:rsid w:val="00C0277C"/>
    <w:rsid w:val="00C40F1D"/>
    <w:rsid w:val="00C41A3F"/>
    <w:rsid w:val="00C4575B"/>
    <w:rsid w:val="00C47383"/>
    <w:rsid w:val="00C56802"/>
    <w:rsid w:val="00C615F8"/>
    <w:rsid w:val="00C734CC"/>
    <w:rsid w:val="00C806FB"/>
    <w:rsid w:val="00C93FA0"/>
    <w:rsid w:val="00CB7E99"/>
    <w:rsid w:val="00CC2EA0"/>
    <w:rsid w:val="00CD28BF"/>
    <w:rsid w:val="00CE0AFE"/>
    <w:rsid w:val="00CE3D38"/>
    <w:rsid w:val="00D0078A"/>
    <w:rsid w:val="00D10FA7"/>
    <w:rsid w:val="00D16AF9"/>
    <w:rsid w:val="00D21B80"/>
    <w:rsid w:val="00D51614"/>
    <w:rsid w:val="00D700C5"/>
    <w:rsid w:val="00D730CF"/>
    <w:rsid w:val="00DA4075"/>
    <w:rsid w:val="00DC16AE"/>
    <w:rsid w:val="00DC73C5"/>
    <w:rsid w:val="00DF6B95"/>
    <w:rsid w:val="00E00B91"/>
    <w:rsid w:val="00E01194"/>
    <w:rsid w:val="00E2292B"/>
    <w:rsid w:val="00E26A40"/>
    <w:rsid w:val="00E4203B"/>
    <w:rsid w:val="00E47A4D"/>
    <w:rsid w:val="00E5122B"/>
    <w:rsid w:val="00E67586"/>
    <w:rsid w:val="00EC093C"/>
    <w:rsid w:val="00EC7C9C"/>
    <w:rsid w:val="00EE05DF"/>
    <w:rsid w:val="00EF7639"/>
    <w:rsid w:val="00F001A0"/>
    <w:rsid w:val="00F11DA6"/>
    <w:rsid w:val="00F132D3"/>
    <w:rsid w:val="00F2639C"/>
    <w:rsid w:val="00F420A6"/>
    <w:rsid w:val="00F472B8"/>
    <w:rsid w:val="00F6051A"/>
    <w:rsid w:val="00F81D79"/>
    <w:rsid w:val="00F92468"/>
    <w:rsid w:val="00F952A0"/>
    <w:rsid w:val="00FB11F8"/>
    <w:rsid w:val="00FB23B3"/>
    <w:rsid w:val="00FB47F2"/>
    <w:rsid w:val="00FC6C18"/>
    <w:rsid w:val="00FF7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E6D"/>
  <w15:chartTrackingRefBased/>
  <w15:docId w15:val="{9E190FC8-BBDA-4093-8409-976324D7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595"/>
    <w:pPr>
      <w:spacing w:before="120" w:after="120"/>
    </w:pPr>
    <w:rPr>
      <w:rFonts w:ascii="Times New Roman" w:hAnsi="Times New Roman"/>
      <w:sz w:val="24"/>
    </w:rPr>
  </w:style>
  <w:style w:type="paragraph" w:styleId="Antrat1">
    <w:name w:val="heading 1"/>
    <w:basedOn w:val="prastasis"/>
    <w:next w:val="prastasis"/>
    <w:link w:val="Antrat1Diagrama"/>
    <w:uiPriority w:val="9"/>
    <w:qFormat/>
    <w:rsid w:val="0062645A"/>
    <w:pPr>
      <w:keepNext/>
      <w:keepLines/>
      <w:spacing w:before="240" w:after="0"/>
      <w:outlineLvl w:val="0"/>
    </w:pPr>
    <w:rPr>
      <w:rFonts w:eastAsiaTheme="majorEastAsia" w:cstheme="majorBidi"/>
      <w:b/>
      <w:sz w:val="28"/>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645A"/>
    <w:rPr>
      <w:rFonts w:ascii="Times New Roman" w:eastAsiaTheme="majorEastAsia" w:hAnsi="Times New Roman" w:cstheme="majorBidi"/>
      <w:b/>
      <w:sz w:val="28"/>
      <w:szCs w:val="32"/>
    </w:rPr>
  </w:style>
  <w:style w:type="paragraph" w:styleId="Pagrindinistekstas">
    <w:name w:val="Body Text"/>
    <w:basedOn w:val="prastasis"/>
    <w:link w:val="PagrindinistekstasDiagrama"/>
    <w:uiPriority w:val="99"/>
    <w:semiHidden/>
    <w:unhideWhenUsed/>
    <w:rsid w:val="00265401"/>
  </w:style>
  <w:style w:type="character" w:customStyle="1" w:styleId="PagrindinistekstasDiagrama">
    <w:name w:val="Pagrindinis tekstas Diagrama"/>
    <w:basedOn w:val="Numatytasispastraiposriftas"/>
    <w:link w:val="Pagrindinistekstas"/>
    <w:uiPriority w:val="99"/>
    <w:semiHidden/>
    <w:rsid w:val="00265401"/>
    <w:rPr>
      <w:rFonts w:ascii="Times New Roman" w:hAnsi="Times New Roman"/>
      <w:sz w:val="24"/>
    </w:rPr>
  </w:style>
  <w:style w:type="paragraph" w:styleId="Betarp">
    <w:name w:val="No Spacing"/>
    <w:uiPriority w:val="1"/>
    <w:qFormat/>
    <w:rsid w:val="002E3750"/>
    <w:pPr>
      <w:spacing w:after="0" w:line="240" w:lineRule="auto"/>
    </w:pPr>
    <w:rPr>
      <w:rFonts w:ascii="Times New Roman" w:hAnsi="Times New Roman"/>
      <w:sz w:val="24"/>
    </w:rPr>
  </w:style>
  <w:style w:type="paragraph" w:styleId="Sraopastraipa">
    <w:name w:val="List Paragraph"/>
    <w:basedOn w:val="prastasis"/>
    <w:uiPriority w:val="34"/>
    <w:qFormat/>
    <w:rsid w:val="002E3750"/>
    <w:pPr>
      <w:ind w:left="720"/>
      <w:contextualSpacing/>
    </w:pPr>
  </w:style>
  <w:style w:type="character" w:styleId="Hipersaitas">
    <w:name w:val="Hyperlink"/>
    <w:rsid w:val="000752E3"/>
    <w:rPr>
      <w:color w:val="0000FF"/>
      <w:u w:val="single"/>
    </w:rPr>
  </w:style>
  <w:style w:type="paragraph" w:styleId="Puslapioinaostekstas">
    <w:name w:val="footnote text"/>
    <w:basedOn w:val="prastasis"/>
    <w:link w:val="PuslapioinaostekstasDiagrama"/>
    <w:uiPriority w:val="99"/>
    <w:semiHidden/>
    <w:unhideWhenUsed/>
    <w:rsid w:val="002826DD"/>
    <w:pPr>
      <w:spacing w:before="0"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826DD"/>
    <w:rPr>
      <w:rFonts w:ascii="Times New Roman" w:hAnsi="Times New Roman"/>
      <w:sz w:val="20"/>
      <w:szCs w:val="20"/>
    </w:rPr>
  </w:style>
  <w:style w:type="character" w:styleId="Puslapioinaosnuoroda">
    <w:name w:val="footnote reference"/>
    <w:basedOn w:val="Numatytasispastraiposriftas"/>
    <w:uiPriority w:val="99"/>
    <w:semiHidden/>
    <w:unhideWhenUsed/>
    <w:rsid w:val="002826DD"/>
    <w:rPr>
      <w:vertAlign w:val="superscript"/>
    </w:rPr>
  </w:style>
  <w:style w:type="paragraph" w:styleId="Antrat">
    <w:name w:val="caption"/>
    <w:basedOn w:val="prastasis"/>
    <w:next w:val="prastasis"/>
    <w:uiPriority w:val="35"/>
    <w:unhideWhenUsed/>
    <w:qFormat/>
    <w:rsid w:val="00431997"/>
    <w:pPr>
      <w:spacing w:before="0" w:after="200" w:line="240" w:lineRule="auto"/>
    </w:pPr>
    <w:rPr>
      <w:i/>
      <w:iCs/>
      <w:color w:val="44546A" w:themeColor="text2"/>
      <w:sz w:val="18"/>
      <w:szCs w:val="18"/>
    </w:rPr>
  </w:style>
  <w:style w:type="paragraph" w:customStyle="1" w:styleId="TS1">
    <w:name w:val="TS 1"/>
    <w:basedOn w:val="prastasis"/>
    <w:rsid w:val="00845B65"/>
    <w:pPr>
      <w:numPr>
        <w:numId w:val="5"/>
      </w:numPr>
    </w:pPr>
  </w:style>
  <w:style w:type="character" w:styleId="Neapdorotaspaminjimas">
    <w:name w:val="Unresolved Mention"/>
    <w:basedOn w:val="Numatytasispastraiposriftas"/>
    <w:uiPriority w:val="99"/>
    <w:semiHidden/>
    <w:unhideWhenUsed/>
    <w:rsid w:val="00125505"/>
    <w:rPr>
      <w:color w:val="808080"/>
      <w:shd w:val="clear" w:color="auto" w:fill="E6E6E6"/>
    </w:rPr>
  </w:style>
  <w:style w:type="paragraph" w:styleId="Antrats">
    <w:name w:val="header"/>
    <w:basedOn w:val="prastasis"/>
    <w:link w:val="AntratsDiagrama"/>
    <w:uiPriority w:val="99"/>
    <w:unhideWhenUsed/>
    <w:rsid w:val="007C494D"/>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7C494D"/>
    <w:rPr>
      <w:rFonts w:ascii="Times New Roman" w:hAnsi="Times New Roman"/>
      <w:sz w:val="24"/>
    </w:rPr>
  </w:style>
  <w:style w:type="paragraph" w:styleId="Porat">
    <w:name w:val="footer"/>
    <w:basedOn w:val="prastasis"/>
    <w:link w:val="PoratDiagrama"/>
    <w:uiPriority w:val="99"/>
    <w:unhideWhenUsed/>
    <w:rsid w:val="007C494D"/>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7C494D"/>
    <w:rPr>
      <w:rFonts w:ascii="Times New Roman" w:hAnsi="Times New Roman"/>
      <w:sz w:val="24"/>
    </w:rPr>
  </w:style>
  <w:style w:type="character" w:styleId="Perirtashipersaitas">
    <w:name w:val="FollowedHyperlink"/>
    <w:basedOn w:val="Numatytasispastraiposriftas"/>
    <w:uiPriority w:val="99"/>
    <w:semiHidden/>
    <w:unhideWhenUsed/>
    <w:rsid w:val="00B34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1765">
      <w:bodyDiv w:val="1"/>
      <w:marLeft w:val="0"/>
      <w:marRight w:val="0"/>
      <w:marTop w:val="0"/>
      <w:marBottom w:val="0"/>
      <w:divBdr>
        <w:top w:val="none" w:sz="0" w:space="0" w:color="auto"/>
        <w:left w:val="none" w:sz="0" w:space="0" w:color="auto"/>
        <w:bottom w:val="none" w:sz="0" w:space="0" w:color="auto"/>
        <w:right w:val="none" w:sz="0" w:space="0" w:color="auto"/>
      </w:divBdr>
    </w:div>
    <w:div w:id="885291897">
      <w:bodyDiv w:val="1"/>
      <w:marLeft w:val="0"/>
      <w:marRight w:val="0"/>
      <w:marTop w:val="0"/>
      <w:marBottom w:val="0"/>
      <w:divBdr>
        <w:top w:val="none" w:sz="0" w:space="0" w:color="auto"/>
        <w:left w:val="none" w:sz="0" w:space="0" w:color="auto"/>
        <w:bottom w:val="none" w:sz="0" w:space="0" w:color="auto"/>
        <w:right w:val="none" w:sz="0" w:space="0" w:color="auto"/>
      </w:divBdr>
    </w:div>
    <w:div w:id="1479690748">
      <w:bodyDiv w:val="1"/>
      <w:marLeft w:val="0"/>
      <w:marRight w:val="0"/>
      <w:marTop w:val="0"/>
      <w:marBottom w:val="0"/>
      <w:divBdr>
        <w:top w:val="none" w:sz="0" w:space="0" w:color="auto"/>
        <w:left w:val="none" w:sz="0" w:space="0" w:color="auto"/>
        <w:bottom w:val="none" w:sz="0" w:space="0" w:color="auto"/>
        <w:right w:val="none" w:sz="0" w:space="0" w:color="auto"/>
      </w:divBdr>
    </w:div>
    <w:div w:id="2136481978">
      <w:bodyDiv w:val="1"/>
      <w:marLeft w:val="0"/>
      <w:marRight w:val="0"/>
      <w:marTop w:val="0"/>
      <w:marBottom w:val="0"/>
      <w:divBdr>
        <w:top w:val="none" w:sz="0" w:space="0" w:color="auto"/>
        <w:left w:val="none" w:sz="0" w:space="0" w:color="auto"/>
        <w:bottom w:val="none" w:sz="0" w:space="0" w:color="auto"/>
        <w:right w:val="none" w:sz="0" w:space="0" w:color="auto"/>
      </w:divBdr>
      <w:divsChild>
        <w:div w:id="17699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E8BF-3123-4E86-8C04-19C399F0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2740</Words>
  <Characters>1563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Biliūnas</dc:creator>
  <cp:keywords/>
  <dc:description/>
  <cp:lastModifiedBy>Vytautė Janušauskienė</cp:lastModifiedBy>
  <cp:revision>15</cp:revision>
  <dcterms:created xsi:type="dcterms:W3CDTF">2025-10-07T07:42:00Z</dcterms:created>
  <dcterms:modified xsi:type="dcterms:W3CDTF">2025-12-01T11:20:00Z</dcterms:modified>
</cp:coreProperties>
</file>